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044BA" w14:textId="77777777" w:rsidR="009E3090" w:rsidRPr="00724D7F" w:rsidRDefault="00BC3FDA" w:rsidP="00D5628F">
      <w:pPr>
        <w:spacing w:after="0" w:line="240" w:lineRule="auto"/>
        <w:jc w:val="center"/>
        <w:rPr>
          <w:b/>
          <w:sz w:val="21"/>
          <w:szCs w:val="21"/>
        </w:rPr>
      </w:pPr>
      <w:r w:rsidRPr="00724D7F">
        <w:rPr>
          <w:b/>
          <w:sz w:val="21"/>
          <w:szCs w:val="21"/>
        </w:rPr>
        <w:t>Parker Cultural and Scientific Commission –</w:t>
      </w:r>
      <w:r w:rsidR="00095A8F">
        <w:rPr>
          <w:b/>
          <w:sz w:val="21"/>
          <w:szCs w:val="21"/>
        </w:rPr>
        <w:t xml:space="preserve"> 2019</w:t>
      </w:r>
      <w:r w:rsidRPr="00724D7F">
        <w:rPr>
          <w:b/>
          <w:sz w:val="21"/>
          <w:szCs w:val="21"/>
        </w:rPr>
        <w:t xml:space="preserve"> Committee Descriptions</w:t>
      </w:r>
    </w:p>
    <w:p w14:paraId="4F4985AF" w14:textId="77777777" w:rsidR="00095A8F" w:rsidRDefault="00095A8F" w:rsidP="00095A8F">
      <w:pPr>
        <w:pStyle w:val="NormalWeb"/>
        <w:spacing w:line="252" w:lineRule="auto"/>
        <w:rPr>
          <w:rFonts w:asciiTheme="minorHAnsi" w:hAnsiTheme="minorHAnsi" w:cstheme="minorHAnsi"/>
          <w:b/>
          <w:color w:val="000000"/>
          <w:sz w:val="21"/>
          <w:szCs w:val="21"/>
        </w:rPr>
      </w:pPr>
    </w:p>
    <w:p w14:paraId="529A7CEA" w14:textId="77777777" w:rsidR="00095A8F" w:rsidRPr="00724D7F" w:rsidRDefault="00095A8F" w:rsidP="00095A8F">
      <w:pPr>
        <w:pStyle w:val="NormalWeb"/>
        <w:spacing w:line="252" w:lineRule="auto"/>
        <w:rPr>
          <w:rFonts w:asciiTheme="minorHAnsi" w:hAnsiTheme="minorHAnsi" w:cstheme="minorHAnsi"/>
          <w:b/>
          <w:color w:val="000000"/>
          <w:sz w:val="21"/>
          <w:szCs w:val="21"/>
        </w:rPr>
      </w:pPr>
      <w:r w:rsidRPr="00724D7F">
        <w:rPr>
          <w:rFonts w:asciiTheme="minorHAnsi" w:hAnsiTheme="minorHAnsi" w:cstheme="minorHAnsi"/>
          <w:b/>
          <w:color w:val="000000"/>
          <w:sz w:val="21"/>
          <w:szCs w:val="21"/>
        </w:rPr>
        <w:t>Adult Lecture Series Committee</w:t>
      </w:r>
    </w:p>
    <w:p w14:paraId="0BB6FDE5" w14:textId="77777777" w:rsidR="00095A8F" w:rsidRPr="00724D7F" w:rsidRDefault="00095A8F" w:rsidP="00095A8F">
      <w:pPr>
        <w:pStyle w:val="NormalWeb"/>
        <w:spacing w:line="252" w:lineRule="auto"/>
        <w:rPr>
          <w:rFonts w:asciiTheme="minorHAnsi" w:hAnsiTheme="minorHAnsi" w:cstheme="minorHAnsi"/>
          <w:color w:val="000000"/>
          <w:sz w:val="21"/>
          <w:szCs w:val="21"/>
        </w:rPr>
      </w:pPr>
      <w:r w:rsidRPr="00724D7F">
        <w:rPr>
          <w:rFonts w:asciiTheme="minorHAnsi" w:hAnsiTheme="minorHAnsi" w:cstheme="minorHAnsi"/>
          <w:color w:val="000000"/>
          <w:sz w:val="21"/>
          <w:szCs w:val="21"/>
        </w:rPr>
        <w:t>Talks on topics that impact Colorado citizens and residents of Douglas County. The intent of these talks is to increase the understanding of how arts, science and technology affect current and future issues facing our community, and provide the opportunity to learn and discuss a variety of trending topics.</w:t>
      </w:r>
    </w:p>
    <w:p w14:paraId="0636E85A"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Recommend lecture topics</w:t>
      </w:r>
    </w:p>
    <w:p w14:paraId="037C73FB"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Identify, recruit and host lecturers</w:t>
      </w:r>
    </w:p>
    <w:p w14:paraId="587A08E6"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Make welcoming remarks before each lecture</w:t>
      </w:r>
    </w:p>
    <w:p w14:paraId="5CB4398B" w14:textId="77777777" w:rsidR="009E3090" w:rsidRPr="00724D7F" w:rsidRDefault="009E3090" w:rsidP="00613F5F">
      <w:pPr>
        <w:spacing w:after="0" w:line="240" w:lineRule="auto"/>
        <w:rPr>
          <w:sz w:val="21"/>
          <w:szCs w:val="21"/>
        </w:rPr>
      </w:pPr>
    </w:p>
    <w:p w14:paraId="0910691C" w14:textId="77777777" w:rsidR="00095A8F" w:rsidRPr="00724D7F" w:rsidRDefault="00095A8F" w:rsidP="00095A8F">
      <w:pPr>
        <w:spacing w:after="0" w:line="240" w:lineRule="auto"/>
        <w:rPr>
          <w:b/>
          <w:sz w:val="21"/>
          <w:szCs w:val="21"/>
        </w:rPr>
      </w:pPr>
      <w:r w:rsidRPr="00724D7F">
        <w:rPr>
          <w:b/>
          <w:sz w:val="21"/>
          <w:szCs w:val="21"/>
        </w:rPr>
        <w:t>Art in Public Places Committee</w:t>
      </w:r>
    </w:p>
    <w:p w14:paraId="559D01F4" w14:textId="77777777" w:rsidR="00095A8F" w:rsidRPr="00724D7F" w:rsidRDefault="00095A8F" w:rsidP="00095A8F">
      <w:pPr>
        <w:pStyle w:val="NormalWeb"/>
        <w:spacing w:line="252" w:lineRule="auto"/>
        <w:rPr>
          <w:rFonts w:asciiTheme="minorHAnsi" w:hAnsiTheme="minorHAnsi" w:cstheme="minorHAnsi"/>
          <w:sz w:val="21"/>
          <w:szCs w:val="21"/>
        </w:rPr>
      </w:pPr>
      <w:r w:rsidRPr="00724D7F">
        <w:rPr>
          <w:rFonts w:asciiTheme="minorHAnsi" w:hAnsiTheme="minorHAnsi" w:cstheme="minorHAnsi"/>
          <w:color w:val="000000"/>
          <w:sz w:val="21"/>
          <w:szCs w:val="21"/>
        </w:rPr>
        <w:t>Art in Public Places serves to enrich, stimulate, and enhance the aesthetic experience in Parker. Public art also contributes to the Town’s economic draw and is an ongoing educational tool in the community. The Art in Public Places Committee makes recommendations to the Commission and the Town Council on public art projects, including:</w:t>
      </w:r>
    </w:p>
    <w:p w14:paraId="0360E2FB"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Facilitating the selection and placement of public art, including serving on art selection panels as needed and making recommendations on locating, moving, and deaccessioning public art.</w:t>
      </w:r>
    </w:p>
    <w:p w14:paraId="36F07BE5"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Providing input on budgetary aspects of selection of new art pieces and maintenance of existing pieces.</w:t>
      </w:r>
    </w:p>
    <w:p w14:paraId="42CDC952"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 xml:space="preserve">The committee is comprised of Commissioners, citizen volunteers and Town of Parker staff.  </w:t>
      </w:r>
    </w:p>
    <w:p w14:paraId="6BB1336A" w14:textId="77777777" w:rsidR="00095A8F" w:rsidRDefault="00095A8F" w:rsidP="00613F5F">
      <w:pPr>
        <w:spacing w:after="0" w:line="240" w:lineRule="auto"/>
        <w:rPr>
          <w:b/>
          <w:sz w:val="21"/>
          <w:szCs w:val="21"/>
        </w:rPr>
      </w:pPr>
    </w:p>
    <w:p w14:paraId="080E678A" w14:textId="77777777" w:rsidR="00095A8F" w:rsidRPr="00724D7F" w:rsidRDefault="00095A8F" w:rsidP="00095A8F">
      <w:pPr>
        <w:spacing w:after="0" w:line="240" w:lineRule="auto"/>
        <w:rPr>
          <w:b/>
          <w:sz w:val="21"/>
          <w:szCs w:val="21"/>
        </w:rPr>
      </w:pPr>
      <w:r w:rsidRPr="00724D7F">
        <w:rPr>
          <w:b/>
          <w:sz w:val="21"/>
          <w:szCs w:val="21"/>
        </w:rPr>
        <w:t>Finance Committee</w:t>
      </w:r>
    </w:p>
    <w:p w14:paraId="2BA6E0B1" w14:textId="77777777" w:rsidR="00095A8F" w:rsidRPr="00724D7F" w:rsidRDefault="00095A8F" w:rsidP="00095A8F">
      <w:pPr>
        <w:spacing w:after="0" w:line="240" w:lineRule="auto"/>
        <w:rPr>
          <w:sz w:val="21"/>
          <w:szCs w:val="21"/>
        </w:rPr>
      </w:pPr>
      <w:r w:rsidRPr="00724D7F">
        <w:rPr>
          <w:sz w:val="21"/>
          <w:szCs w:val="21"/>
        </w:rPr>
        <w:t>An advisory committee that provides the rest of the Commission an understanding of the Cultural Department budget, with a particular focus on the impact of projects, recommendations, and future visions of the Commission. Committee responsibilities include:</w:t>
      </w:r>
    </w:p>
    <w:p w14:paraId="3C06ABAF"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Review the budget quarterly with the Cultural Director and report out to the full Commission in order to increase the Commissioners’ fiscal acumen as it relates to the Town and the Cultural Department budget.</w:t>
      </w:r>
    </w:p>
    <w:p w14:paraId="66F53A0E"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Provide new ideas for revenue or expense management, but recognize these will be advisory in nature.</w:t>
      </w:r>
    </w:p>
    <w:p w14:paraId="68C110FC"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Advocate for and strengthen partnerships with funding organizations that interface with the Town and Parker Arts, such as the Scientific and Cultural Facilities District and the Greater Parker Foundation.</w:t>
      </w:r>
    </w:p>
    <w:p w14:paraId="51B594F3"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The committee is comprised of Commissioners only.</w:t>
      </w:r>
    </w:p>
    <w:p w14:paraId="3E1FFC5A" w14:textId="77777777" w:rsidR="00095A8F" w:rsidRDefault="00095A8F" w:rsidP="00613F5F">
      <w:pPr>
        <w:spacing w:after="0" w:line="240" w:lineRule="auto"/>
        <w:rPr>
          <w:b/>
          <w:sz w:val="21"/>
          <w:szCs w:val="21"/>
        </w:rPr>
      </w:pPr>
    </w:p>
    <w:p w14:paraId="6C20ECDF" w14:textId="77777777" w:rsidR="00095A8F" w:rsidRDefault="00095A8F" w:rsidP="00613F5F">
      <w:pPr>
        <w:spacing w:after="0" w:line="240" w:lineRule="auto"/>
        <w:rPr>
          <w:b/>
          <w:sz w:val="21"/>
          <w:szCs w:val="21"/>
        </w:rPr>
      </w:pPr>
      <w:r>
        <w:rPr>
          <w:b/>
          <w:sz w:val="21"/>
          <w:szCs w:val="21"/>
        </w:rPr>
        <w:t>Historical Committee</w:t>
      </w:r>
    </w:p>
    <w:p w14:paraId="462C2198" w14:textId="77777777" w:rsidR="00095A8F" w:rsidRPr="00095A8F" w:rsidRDefault="00095A8F" w:rsidP="00095A8F">
      <w:pPr>
        <w:rPr>
          <w:rFonts w:cstheme="minorHAnsi"/>
          <w:color w:val="000000"/>
          <w:sz w:val="21"/>
          <w:szCs w:val="21"/>
        </w:rPr>
      </w:pPr>
      <w:r w:rsidRPr="00095A8F">
        <w:rPr>
          <w:rFonts w:cstheme="minorHAnsi"/>
          <w:color w:val="000000"/>
          <w:sz w:val="21"/>
          <w:szCs w:val="21"/>
        </w:rPr>
        <w:t>The Historical Committee of the Cultural and Scientific Commission seeks to preserve, protect and make accessible the history and heritage of the Parker area.  It endeavors to foster collaboration among existing entities, including Douglas County Libraries and the Parker Area Historical Society, promote digitization of historical information, and develop community interest in area history.   Areas of focus include written and oral history as well as archeological artifacts and buildings.  Furthermore, the committee supports and encourages historical education, events and the centralization of information to be made freely available to the citizens of Parker.</w:t>
      </w:r>
    </w:p>
    <w:p w14:paraId="2611A45B" w14:textId="77777777" w:rsidR="00324E4F" w:rsidRPr="00724D7F" w:rsidRDefault="00613F5F" w:rsidP="00613F5F">
      <w:pPr>
        <w:spacing w:after="0" w:line="240" w:lineRule="auto"/>
        <w:rPr>
          <w:b/>
          <w:sz w:val="21"/>
          <w:szCs w:val="21"/>
        </w:rPr>
      </w:pPr>
      <w:r w:rsidRPr="00724D7F">
        <w:rPr>
          <w:b/>
          <w:sz w:val="21"/>
          <w:szCs w:val="21"/>
        </w:rPr>
        <w:t>Honey Festival Committee</w:t>
      </w:r>
    </w:p>
    <w:p w14:paraId="0DDAEC43" w14:textId="77777777" w:rsidR="00A00E8B" w:rsidRPr="00724D7F" w:rsidRDefault="00A00E8B" w:rsidP="00613F5F">
      <w:pPr>
        <w:spacing w:after="0" w:line="240" w:lineRule="auto"/>
        <w:rPr>
          <w:rFonts w:cstheme="minorHAnsi"/>
          <w:color w:val="000000"/>
          <w:sz w:val="21"/>
          <w:szCs w:val="21"/>
        </w:rPr>
      </w:pPr>
      <w:r w:rsidRPr="00724D7F">
        <w:rPr>
          <w:rFonts w:cstheme="minorHAnsi"/>
          <w:color w:val="000000"/>
          <w:sz w:val="21"/>
          <w:szCs w:val="21"/>
        </w:rPr>
        <w:t xml:space="preserve">An annual free </w:t>
      </w:r>
      <w:r w:rsidR="00F11D0B" w:rsidRPr="00724D7F">
        <w:rPr>
          <w:rFonts w:cstheme="minorHAnsi"/>
          <w:color w:val="000000"/>
          <w:sz w:val="21"/>
          <w:szCs w:val="21"/>
        </w:rPr>
        <w:t xml:space="preserve">outdoor </w:t>
      </w:r>
      <w:r w:rsidRPr="00724D7F">
        <w:rPr>
          <w:rFonts w:cstheme="minorHAnsi"/>
          <w:color w:val="000000"/>
          <w:sz w:val="21"/>
          <w:szCs w:val="21"/>
        </w:rPr>
        <w:t>event for the community at which families learn about the benefits of the honey bee. Committee responsibilities include:</w:t>
      </w:r>
    </w:p>
    <w:p w14:paraId="22A67878" w14:textId="77777777" w:rsidR="00613F5F" w:rsidRPr="00724D7F" w:rsidRDefault="00613F5F" w:rsidP="00613F5F">
      <w:pPr>
        <w:pStyle w:val="ListParagraph"/>
        <w:numPr>
          <w:ilvl w:val="0"/>
          <w:numId w:val="1"/>
        </w:numPr>
        <w:spacing w:after="0" w:line="240" w:lineRule="auto"/>
        <w:rPr>
          <w:sz w:val="21"/>
          <w:szCs w:val="21"/>
        </w:rPr>
      </w:pPr>
      <w:r w:rsidRPr="00724D7F">
        <w:rPr>
          <w:sz w:val="21"/>
          <w:szCs w:val="21"/>
        </w:rPr>
        <w:t xml:space="preserve">Work in conjunction with Education Staff to plan </w:t>
      </w:r>
      <w:r w:rsidR="00BA20CE" w:rsidRPr="00724D7F">
        <w:rPr>
          <w:sz w:val="21"/>
          <w:szCs w:val="21"/>
        </w:rPr>
        <w:t xml:space="preserve">and implement </w:t>
      </w:r>
      <w:r w:rsidRPr="00724D7F">
        <w:rPr>
          <w:sz w:val="21"/>
          <w:szCs w:val="21"/>
        </w:rPr>
        <w:t>the Annual Honey Festival.</w:t>
      </w:r>
    </w:p>
    <w:p w14:paraId="67685AEC"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 xml:space="preserve">Ensure the event will </w:t>
      </w:r>
      <w:r w:rsidR="00613F5F" w:rsidRPr="00724D7F">
        <w:rPr>
          <w:sz w:val="21"/>
          <w:szCs w:val="21"/>
        </w:rPr>
        <w:t>heighten awareness, appreciation and provide educational information and resources regarding the Honey Bee, honey products and bee keeping.</w:t>
      </w:r>
    </w:p>
    <w:p w14:paraId="29750CF1"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R</w:t>
      </w:r>
      <w:r w:rsidR="00613F5F" w:rsidRPr="00724D7F">
        <w:rPr>
          <w:sz w:val="21"/>
          <w:szCs w:val="21"/>
        </w:rPr>
        <w:t xml:space="preserve">ecruit </w:t>
      </w:r>
      <w:r w:rsidRPr="00724D7F">
        <w:rPr>
          <w:sz w:val="21"/>
          <w:szCs w:val="21"/>
        </w:rPr>
        <w:t xml:space="preserve">and review </w:t>
      </w:r>
      <w:r w:rsidR="00613F5F" w:rsidRPr="00724D7F">
        <w:rPr>
          <w:sz w:val="21"/>
          <w:szCs w:val="21"/>
        </w:rPr>
        <w:t>vendors and educational organizations</w:t>
      </w:r>
      <w:r w:rsidRPr="00724D7F">
        <w:rPr>
          <w:sz w:val="21"/>
          <w:szCs w:val="21"/>
        </w:rPr>
        <w:t xml:space="preserve"> to participate in the event.</w:t>
      </w:r>
    </w:p>
    <w:p w14:paraId="0A7E4109"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 xml:space="preserve">Obtain </w:t>
      </w:r>
      <w:r w:rsidR="00613F5F" w:rsidRPr="00724D7F">
        <w:rPr>
          <w:sz w:val="21"/>
          <w:szCs w:val="21"/>
        </w:rPr>
        <w:t>educational materials to distribute at the event.</w:t>
      </w:r>
    </w:p>
    <w:p w14:paraId="2891B4B0"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S</w:t>
      </w:r>
      <w:r w:rsidR="00613F5F" w:rsidRPr="00724D7F">
        <w:rPr>
          <w:sz w:val="21"/>
          <w:szCs w:val="21"/>
        </w:rPr>
        <w:t>taff the Cultural Commission’s booth at the event handing out educational materials and talking to the public about Honey Bees.</w:t>
      </w:r>
    </w:p>
    <w:p w14:paraId="78CD832D"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 xml:space="preserve">Review </w:t>
      </w:r>
      <w:r w:rsidR="00613F5F" w:rsidRPr="00724D7F">
        <w:rPr>
          <w:sz w:val="21"/>
          <w:szCs w:val="21"/>
        </w:rPr>
        <w:t>the event upon its completion to make changes for the next year.</w:t>
      </w:r>
    </w:p>
    <w:p w14:paraId="7F2E3ADF" w14:textId="77777777" w:rsidR="00301065" w:rsidRPr="00724D7F" w:rsidRDefault="00301065" w:rsidP="00613F5F">
      <w:pPr>
        <w:pStyle w:val="ListParagraph"/>
        <w:numPr>
          <w:ilvl w:val="0"/>
          <w:numId w:val="1"/>
        </w:numPr>
        <w:spacing w:after="0" w:line="240" w:lineRule="auto"/>
        <w:rPr>
          <w:sz w:val="21"/>
          <w:szCs w:val="21"/>
        </w:rPr>
      </w:pPr>
      <w:r w:rsidRPr="00724D7F">
        <w:rPr>
          <w:sz w:val="21"/>
          <w:szCs w:val="21"/>
        </w:rPr>
        <w:t>The committee is comprised of Commissioners, citizen volunteers, and Town of Parker staff.</w:t>
      </w:r>
    </w:p>
    <w:p w14:paraId="2B958203" w14:textId="77777777" w:rsidR="00613F5F" w:rsidRPr="00724D7F" w:rsidRDefault="00613F5F" w:rsidP="00613F5F">
      <w:pPr>
        <w:spacing w:after="0" w:line="240" w:lineRule="auto"/>
        <w:rPr>
          <w:sz w:val="21"/>
          <w:szCs w:val="21"/>
        </w:rPr>
      </w:pPr>
    </w:p>
    <w:p w14:paraId="21A97074" w14:textId="77777777" w:rsidR="00613F5F" w:rsidRPr="00724D7F" w:rsidRDefault="00D5628F" w:rsidP="00D5628F">
      <w:pPr>
        <w:spacing w:after="0"/>
        <w:rPr>
          <w:sz w:val="21"/>
          <w:szCs w:val="21"/>
        </w:rPr>
      </w:pPr>
      <w:r w:rsidRPr="00724D7F">
        <w:rPr>
          <w:b/>
          <w:sz w:val="21"/>
          <w:szCs w:val="21"/>
        </w:rPr>
        <w:lastRenderedPageBreak/>
        <w:t>Programming Advisory Committee</w:t>
      </w:r>
    </w:p>
    <w:p w14:paraId="7C4BD0ED" w14:textId="77777777" w:rsidR="00C019EA" w:rsidRPr="00724D7F" w:rsidRDefault="00C019EA" w:rsidP="00C019EA">
      <w:pPr>
        <w:pStyle w:val="NormalWeb"/>
        <w:spacing w:line="252" w:lineRule="auto"/>
        <w:rPr>
          <w:rFonts w:asciiTheme="minorHAnsi" w:hAnsiTheme="minorHAnsi" w:cstheme="minorHAnsi"/>
          <w:color w:val="000000"/>
          <w:sz w:val="21"/>
          <w:szCs w:val="21"/>
        </w:rPr>
      </w:pPr>
      <w:r w:rsidRPr="00724D7F">
        <w:rPr>
          <w:rFonts w:asciiTheme="minorHAnsi" w:hAnsiTheme="minorHAnsi" w:cstheme="minorHAnsi"/>
          <w:color w:val="000000"/>
          <w:sz w:val="21"/>
          <w:szCs w:val="21"/>
        </w:rPr>
        <w:t>To serve in an advisory capacity to help the Cultural Department succeed in its mission to provide access to arts, cultural, history and science programs, specifically in respect to our presented season</w:t>
      </w:r>
      <w:r w:rsidR="00FB0785" w:rsidRPr="00724D7F">
        <w:rPr>
          <w:rFonts w:asciiTheme="minorHAnsi" w:hAnsiTheme="minorHAnsi" w:cstheme="minorHAnsi"/>
          <w:color w:val="000000"/>
          <w:sz w:val="21"/>
          <w:szCs w:val="21"/>
        </w:rPr>
        <w:t>.</w:t>
      </w:r>
    </w:p>
    <w:p w14:paraId="039B1C8C" w14:textId="77777777" w:rsidR="00C019EA" w:rsidRPr="00724D7F" w:rsidRDefault="00C019EA" w:rsidP="00C019EA">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Receiv</w:t>
      </w:r>
      <w:r w:rsidR="00FB0785" w:rsidRPr="00724D7F">
        <w:rPr>
          <w:rFonts w:ascii="Calibri" w:eastAsia="Times New Roman" w:hAnsi="Calibri"/>
          <w:sz w:val="21"/>
          <w:szCs w:val="21"/>
        </w:rPr>
        <w:t>e</w:t>
      </w:r>
      <w:r w:rsidRPr="00724D7F">
        <w:rPr>
          <w:rFonts w:ascii="Calibri" w:eastAsia="Times New Roman" w:hAnsi="Calibri"/>
          <w:sz w:val="21"/>
          <w:szCs w:val="21"/>
        </w:rPr>
        <w:t xml:space="preserve"> </w:t>
      </w:r>
      <w:r w:rsidR="00FB0785" w:rsidRPr="00724D7F">
        <w:rPr>
          <w:rFonts w:ascii="Calibri" w:eastAsia="Times New Roman" w:hAnsi="Calibri"/>
          <w:sz w:val="21"/>
          <w:szCs w:val="21"/>
        </w:rPr>
        <w:t>and evaluate</w:t>
      </w:r>
      <w:r w:rsidRPr="00724D7F">
        <w:rPr>
          <w:rFonts w:ascii="Calibri" w:eastAsia="Times New Roman" w:hAnsi="Calibri"/>
          <w:sz w:val="21"/>
          <w:szCs w:val="21"/>
        </w:rPr>
        <w:t xml:space="preserve"> input from the community (both individuals and organizations) on issues relevant to cultural arts programming,</w:t>
      </w:r>
    </w:p>
    <w:p w14:paraId="70A2D17E" w14:textId="77777777" w:rsidR="00C019EA" w:rsidRPr="00724D7F" w:rsidRDefault="00FB0785" w:rsidP="00C019EA">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Make</w:t>
      </w:r>
      <w:r w:rsidR="00C019EA" w:rsidRPr="00724D7F">
        <w:rPr>
          <w:rFonts w:ascii="Calibri" w:eastAsia="Times New Roman" w:hAnsi="Calibri"/>
          <w:sz w:val="21"/>
          <w:szCs w:val="21"/>
        </w:rPr>
        <w:t xml:space="preserve"> recommendations regarding genres and fra</w:t>
      </w:r>
      <w:r w:rsidRPr="00724D7F">
        <w:rPr>
          <w:rFonts w:ascii="Calibri" w:eastAsia="Times New Roman" w:hAnsi="Calibri"/>
          <w:sz w:val="21"/>
          <w:szCs w:val="21"/>
        </w:rPr>
        <w:t>mework for the presented season.</w:t>
      </w:r>
    </w:p>
    <w:p w14:paraId="314BB62D" w14:textId="77777777" w:rsidR="00D5628F" w:rsidRPr="00724D7F" w:rsidRDefault="00FB0785" w:rsidP="00D5628F">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Serve</w:t>
      </w:r>
      <w:r w:rsidR="00C019EA" w:rsidRPr="00724D7F">
        <w:rPr>
          <w:rFonts w:ascii="Calibri" w:eastAsia="Times New Roman" w:hAnsi="Calibri"/>
          <w:sz w:val="21"/>
          <w:szCs w:val="21"/>
        </w:rPr>
        <w:t xml:space="preserve"> as an advocate on behalf of Parker Arts programming to the community.</w:t>
      </w:r>
    </w:p>
    <w:sectPr w:rsidR="00D5628F" w:rsidRPr="00724D7F" w:rsidSect="00724D7F">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870"/>
    <w:multiLevelType w:val="hybridMultilevel"/>
    <w:tmpl w:val="9E9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6EF"/>
    <w:multiLevelType w:val="hybridMultilevel"/>
    <w:tmpl w:val="25B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1C3421"/>
    <w:multiLevelType w:val="hybridMultilevel"/>
    <w:tmpl w:val="096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9F1"/>
    <w:multiLevelType w:val="hybridMultilevel"/>
    <w:tmpl w:val="3E8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5F"/>
    <w:rsid w:val="00015654"/>
    <w:rsid w:val="00095A8F"/>
    <w:rsid w:val="000B4858"/>
    <w:rsid w:val="000F0012"/>
    <w:rsid w:val="00115C58"/>
    <w:rsid w:val="001A1FFC"/>
    <w:rsid w:val="00301065"/>
    <w:rsid w:val="00324E4F"/>
    <w:rsid w:val="004F2489"/>
    <w:rsid w:val="005C2A7A"/>
    <w:rsid w:val="0061308B"/>
    <w:rsid w:val="00613F5F"/>
    <w:rsid w:val="00724D7F"/>
    <w:rsid w:val="007A5993"/>
    <w:rsid w:val="00980D59"/>
    <w:rsid w:val="009E3090"/>
    <w:rsid w:val="00A00E8B"/>
    <w:rsid w:val="00B87E3B"/>
    <w:rsid w:val="00BA20CE"/>
    <w:rsid w:val="00BC3FDA"/>
    <w:rsid w:val="00C019EA"/>
    <w:rsid w:val="00C92C8E"/>
    <w:rsid w:val="00D5628F"/>
    <w:rsid w:val="00DD38C8"/>
    <w:rsid w:val="00F11D0B"/>
    <w:rsid w:val="00F26E45"/>
    <w:rsid w:val="00F54E25"/>
    <w:rsid w:val="00FB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B75B"/>
  <w15:docId w15:val="{D44CB6DC-C9D7-4B15-B1C6-613EFF39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F5F"/>
    <w:pPr>
      <w:autoSpaceDE w:val="0"/>
      <w:autoSpaceDN w:val="0"/>
      <w:adjustRightInd w:val="0"/>
      <w:spacing w:after="0" w:line="240" w:lineRule="auto"/>
    </w:pPr>
    <w:rPr>
      <w:rFonts w:ascii="Baskerville MT" w:hAnsi="Baskerville MT" w:cs="Baskerville MT"/>
      <w:color w:val="000000"/>
      <w:sz w:val="24"/>
      <w:szCs w:val="24"/>
    </w:rPr>
  </w:style>
  <w:style w:type="paragraph" w:styleId="ListParagraph">
    <w:name w:val="List Paragraph"/>
    <w:basedOn w:val="Normal"/>
    <w:uiPriority w:val="34"/>
    <w:qFormat/>
    <w:rsid w:val="00613F5F"/>
    <w:pPr>
      <w:ind w:left="720"/>
      <w:contextualSpacing/>
    </w:pPr>
  </w:style>
  <w:style w:type="paragraph" w:styleId="NormalWeb">
    <w:name w:val="Normal (Web)"/>
    <w:basedOn w:val="Normal"/>
    <w:uiPriority w:val="99"/>
    <w:semiHidden/>
    <w:unhideWhenUsed/>
    <w:rsid w:val="005C2A7A"/>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D5628F"/>
    <w:pPr>
      <w:widowControl w:val="0"/>
      <w:spacing w:before="9" w:after="0" w:line="240" w:lineRule="auto"/>
      <w:ind w:left="8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5628F"/>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97662">
      <w:bodyDiv w:val="1"/>
      <w:marLeft w:val="0"/>
      <w:marRight w:val="0"/>
      <w:marTop w:val="0"/>
      <w:marBottom w:val="0"/>
      <w:divBdr>
        <w:top w:val="none" w:sz="0" w:space="0" w:color="auto"/>
        <w:left w:val="none" w:sz="0" w:space="0" w:color="auto"/>
        <w:bottom w:val="none" w:sz="0" w:space="0" w:color="auto"/>
        <w:right w:val="none" w:sz="0" w:space="0" w:color="auto"/>
      </w:divBdr>
    </w:div>
    <w:div w:id="19832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Jameson H</cp:lastModifiedBy>
  <cp:revision>2</cp:revision>
  <dcterms:created xsi:type="dcterms:W3CDTF">2020-09-19T01:39:00Z</dcterms:created>
  <dcterms:modified xsi:type="dcterms:W3CDTF">2020-09-19T01:39:00Z</dcterms:modified>
</cp:coreProperties>
</file>